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center"/>
        <w:tblLayout w:type="fixed"/>
        <w:tblLook w:val="0000"/>
      </w:tblPr>
      <w:tblGrid>
        <w:gridCol w:w="2520"/>
        <w:gridCol w:w="8280"/>
        <w:tblGridChange w:id="0">
          <w:tblGrid>
            <w:gridCol w:w="2520"/>
            <w:gridCol w:w="8280"/>
          </w:tblGrid>
        </w:tblGridChange>
      </w:tblGrid>
      <w:tr>
        <w:tc>
          <w:tcPr>
            <w:shd w:fill="auto" w:val="clear"/>
            <w:vAlign w:val="top"/>
          </w:tcPr>
          <w:p w:rsidR="00000000" w:rsidDel="00000000" w:rsidP="00000000" w:rsidRDefault="00000000" w:rsidRPr="00000000" w14:paraId="00000002">
            <w:pPr>
              <w:rPr>
                <w:sz w:val="28"/>
                <w:szCs w:val="28"/>
                <w:vertAlign w:val="baseline"/>
              </w:rPr>
            </w:pPr>
            <w:r w:rsidDel="00000000" w:rsidR="00000000" w:rsidRPr="00000000">
              <w:rPr>
                <w:vertAlign w:val="baseline"/>
              </w:rPr>
              <w:drawing>
                <wp:inline distB="0" distT="0" distL="114300" distR="114300">
                  <wp:extent cx="1416685" cy="736600"/>
                  <wp:effectExtent b="0" l="0" r="0" t="0"/>
                  <wp:docPr id="5" name="image6.jpg"/>
                  <a:graphic>
                    <a:graphicData uri="http://schemas.openxmlformats.org/drawingml/2006/picture">
                      <pic:pic>
                        <pic:nvPicPr>
                          <pic:cNvPr id="0" name="image6.jpg"/>
                          <pic:cNvPicPr preferRelativeResize="0"/>
                        </pic:nvPicPr>
                        <pic:blipFill>
                          <a:blip r:embed="rId6"/>
                          <a:srcRect b="0" l="0" r="0" t="0"/>
                          <a:stretch>
                            <a:fillRect/>
                          </a:stretch>
                        </pic:blipFill>
                        <pic:spPr>
                          <a:xfrm>
                            <a:off x="0" y="0"/>
                            <a:ext cx="1416685" cy="736600"/>
                          </a:xfrm>
                          <a:prstGeom prst="rect"/>
                          <a:ln/>
                        </pic:spPr>
                      </pic:pic>
                    </a:graphicData>
                  </a:graphic>
                </wp:inline>
              </w:drawing>
            </w:r>
            <w:r w:rsidDel="00000000" w:rsidR="00000000" w:rsidRPr="00000000">
              <w:rPr>
                <w:rtl w:val="0"/>
              </w:rPr>
            </w:r>
          </w:p>
        </w:tc>
        <w:tc>
          <w:tcPr>
            <w:tcBorders>
              <w:left w:color="000000" w:space="0" w:sz="0" w:val="nil"/>
            </w:tcBorders>
            <w:shd w:fill="339966" w:val="clear"/>
            <w:vAlign w:val="top"/>
          </w:tcPr>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rFonts w:ascii="Corsiva" w:cs="Corsiva" w:eastAsia="Corsiva" w:hAnsi="Corsiva"/>
                <w:b w:val="0"/>
                <w:color w:val="ffffff"/>
                <w:sz w:val="40"/>
                <w:szCs w:val="40"/>
                <w:vertAlign w:val="baseline"/>
              </w:rPr>
            </w:pPr>
            <w:r w:rsidDel="00000000" w:rsidR="00000000" w:rsidRPr="00000000">
              <w:rPr>
                <w:rFonts w:ascii="Corsiva" w:cs="Corsiva" w:eastAsia="Corsiva" w:hAnsi="Corsiva"/>
                <w:b w:val="1"/>
                <w:color w:val="ffffff"/>
                <w:sz w:val="40"/>
                <w:szCs w:val="40"/>
                <w:vertAlign w:val="baseline"/>
                <w:rtl w:val="0"/>
              </w:rPr>
              <w:t xml:space="preserve">Massachusetts Accountability Report Card</w:t>
            </w:r>
            <w:r w:rsidDel="00000000" w:rsidR="00000000" w:rsidRPr="00000000">
              <w:rPr>
                <w:rtl w:val="0"/>
              </w:rPr>
            </w:r>
          </w:p>
          <w:p w:rsidR="00000000" w:rsidDel="00000000" w:rsidP="00000000" w:rsidRDefault="00000000" w:rsidRPr="00000000" w14:paraId="00000005">
            <w:pPr>
              <w:rPr>
                <w:i w:val="0"/>
                <w:color w:val="ffffff"/>
                <w:sz w:val="28"/>
                <w:szCs w:val="28"/>
                <w:vertAlign w:val="baseline"/>
              </w:rPr>
            </w:pPr>
            <w:r w:rsidDel="00000000" w:rsidR="00000000" w:rsidRPr="00000000">
              <w:rPr>
                <w:i w:val="1"/>
                <w:color w:val="ffffff"/>
                <w:sz w:val="28"/>
                <w:szCs w:val="28"/>
                <w:vertAlign w:val="baseline"/>
                <w:rtl w:val="0"/>
              </w:rPr>
              <w:t xml:space="preserve">A continuous improvement document for school counseling outcomes</w:t>
            </w:r>
            <w:r w:rsidDel="00000000" w:rsidR="00000000" w:rsidRPr="00000000">
              <w:rPr>
                <w:rtl w:val="0"/>
              </w:rPr>
            </w:r>
          </w:p>
          <w:p w:rsidR="00000000" w:rsidDel="00000000" w:rsidP="00000000" w:rsidRDefault="00000000" w:rsidRPr="00000000" w14:paraId="00000006">
            <w:pPr>
              <w:rPr>
                <w:rFonts w:ascii="Corsiva" w:cs="Corsiva" w:eastAsia="Corsiva" w:hAnsi="Corsiva"/>
                <w:b w:val="0"/>
                <w:i w:val="0"/>
                <w:color w:val="ffffff"/>
                <w:sz w:val="44"/>
                <w:szCs w:val="44"/>
                <w:vertAlign w:val="baseline"/>
              </w:rPr>
            </w:pPr>
            <w:r w:rsidDel="00000000" w:rsidR="00000000" w:rsidRPr="00000000">
              <w:rPr>
                <w:b w:val="1"/>
                <w:i w:val="1"/>
                <w:color w:val="ffffff"/>
                <w:sz w:val="28"/>
                <w:szCs w:val="28"/>
                <w:vertAlign w:val="baseline"/>
                <w:rtl w:val="0"/>
              </w:rPr>
              <w:t xml:space="preserve">                                   </w:t>
            </w:r>
            <w:r w:rsidDel="00000000" w:rsidR="00000000" w:rsidRPr="00000000">
              <w:rPr>
                <w:rFonts w:ascii="Corsiva" w:cs="Corsiva" w:eastAsia="Corsiva" w:hAnsi="Corsiva"/>
                <w:b w:val="1"/>
                <w:i w:val="1"/>
                <w:color w:val="ffffff"/>
                <w:sz w:val="44"/>
                <w:szCs w:val="44"/>
                <w:vertAlign w:val="baseline"/>
                <w:rtl w:val="0"/>
              </w:rPr>
              <w:t xml:space="preserve">M.A.R.C. Jr.   </w:t>
            </w:r>
            <w:r w:rsidDel="00000000" w:rsidR="00000000" w:rsidRPr="00000000">
              <w:rPr>
                <w:rtl w:val="0"/>
              </w:rPr>
            </w:r>
          </w:p>
          <w:p w:rsidR="00000000" w:rsidDel="00000000" w:rsidP="00000000" w:rsidRDefault="00000000" w:rsidRPr="00000000" w14:paraId="00000007">
            <w:pPr>
              <w:jc w:val="center"/>
              <w:rPr>
                <w:rFonts w:ascii="Corsiva" w:cs="Corsiva" w:eastAsia="Corsiva" w:hAnsi="Corsiva"/>
                <w:b w:val="0"/>
                <w:i w:val="0"/>
                <w:color w:val="ffffff"/>
                <w:sz w:val="44"/>
                <w:szCs w:val="44"/>
                <w:vertAlign w:val="baseline"/>
              </w:rPr>
            </w:pPr>
            <w:r w:rsidDel="00000000" w:rsidR="00000000" w:rsidRPr="00000000">
              <w:rPr>
                <w:rFonts w:ascii="Corsiva" w:cs="Corsiva" w:eastAsia="Corsiva" w:hAnsi="Corsiva"/>
                <w:b w:val="1"/>
                <w:i w:val="1"/>
                <w:color w:val="ffffff"/>
                <w:sz w:val="44"/>
                <w:szCs w:val="44"/>
                <w:vertAlign w:val="baseline"/>
                <w:rtl w:val="0"/>
              </w:rPr>
              <w:t xml:space="preserve">HARWICH HIGH SCHOOL</w:t>
            </w:r>
            <w:r w:rsidDel="00000000" w:rsidR="00000000" w:rsidRPr="00000000">
              <w:rPr>
                <w:rtl w:val="0"/>
              </w:rPr>
            </w:r>
          </w:p>
          <w:p w:rsidR="00000000" w:rsidDel="00000000" w:rsidP="00000000" w:rsidRDefault="00000000" w:rsidRPr="00000000" w14:paraId="00000008">
            <w:pPr>
              <w:jc w:val="center"/>
              <w:rPr>
                <w:rFonts w:ascii="Corsiva" w:cs="Corsiva" w:eastAsia="Corsiva" w:hAnsi="Corsiva"/>
                <w:b w:val="0"/>
                <w:i w:val="0"/>
                <w:sz w:val="44"/>
                <w:szCs w:val="44"/>
                <w:vertAlign w:val="baseline"/>
              </w:rPr>
            </w:pPr>
            <w:r w:rsidDel="00000000" w:rsidR="00000000" w:rsidRPr="00000000">
              <w:rPr>
                <w:rFonts w:ascii="Corsiva" w:cs="Corsiva" w:eastAsia="Corsiva" w:hAnsi="Corsiva"/>
                <w:b w:val="1"/>
                <w:i w:val="1"/>
                <w:color w:val="ffffff"/>
                <w:sz w:val="44"/>
                <w:szCs w:val="44"/>
                <w:vertAlign w:val="baseline"/>
                <w:rtl w:val="0"/>
              </w:rPr>
              <w:t xml:space="preserve">2013-2014</w:t>
            </w:r>
            <w:r w:rsidDel="00000000" w:rsidR="00000000" w:rsidRPr="00000000">
              <w:rPr>
                <w:rtl w:val="0"/>
              </w:rPr>
            </w:r>
          </w:p>
        </w:tc>
      </w:tr>
      <w:tr>
        <w:trPr>
          <w:trHeight w:val="1790" w:hRule="atLeast"/>
        </w:trPr>
        <w:tc>
          <w:tcPr>
            <w:tcBorders>
              <w:bottom w:color="000000" w:space="0" w:sz="24" w:val="single"/>
            </w:tcBorders>
            <w:vAlign w:val="top"/>
          </w:tcPr>
          <w:p w:rsidR="00000000" w:rsidDel="00000000" w:rsidP="00000000" w:rsidRDefault="00000000" w:rsidRPr="00000000" w14:paraId="00000009">
            <w:pPr>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150495</wp:posOffset>
                  </wp:positionH>
                  <wp:positionV relativeFrom="paragraph">
                    <wp:posOffset>68580</wp:posOffset>
                  </wp:positionV>
                  <wp:extent cx="1009650" cy="1009650"/>
                  <wp:effectExtent b="0" l="0" r="0" t="0"/>
                  <wp:wrapSquare wrapText="bothSides" distB="0" distT="0" distL="114300" distR="114300"/>
                  <wp:docPr id="12" name="image12.jpg"/>
                  <a:graphic>
                    <a:graphicData uri="http://schemas.openxmlformats.org/drawingml/2006/picture">
                      <pic:pic>
                        <pic:nvPicPr>
                          <pic:cNvPr id="0" name="image12.jpg"/>
                          <pic:cNvPicPr preferRelativeResize="0"/>
                        </pic:nvPicPr>
                        <pic:blipFill>
                          <a:blip r:embed="rId7"/>
                          <a:srcRect b="0" l="0" r="0" t="0"/>
                          <a:stretch>
                            <a:fillRect/>
                          </a:stretch>
                        </pic:blipFill>
                        <pic:spPr>
                          <a:xfrm>
                            <a:off x="0" y="0"/>
                            <a:ext cx="1009650" cy="1009650"/>
                          </a:xfrm>
                          <a:prstGeom prst="rect"/>
                          <a:ln/>
                        </pic:spPr>
                      </pic:pic>
                    </a:graphicData>
                  </a:graphic>
                </wp:anchor>
              </w:drawing>
            </w:r>
          </w:p>
        </w:tc>
        <w:tc>
          <w:tcPr>
            <w:tcBorders>
              <w:bottom w:color="000000" w:space="0" w:sz="24" w:val="single"/>
            </w:tcBorders>
            <w:vAlign w:val="top"/>
          </w:tcPr>
          <w:p w:rsidR="00000000" w:rsidDel="00000000" w:rsidP="00000000" w:rsidRDefault="00000000" w:rsidRPr="00000000" w14:paraId="0000000A">
            <w:pPr>
              <w:pStyle w:val="Heading3"/>
              <w:rPr>
                <w:rFonts w:ascii="Times New Roman" w:cs="Times New Roman" w:eastAsia="Times New Roman" w:hAnsi="Times New Roman"/>
                <w:b w:val="0"/>
                <w:i w:val="0"/>
                <w:sz w:val="26"/>
                <w:szCs w:val="26"/>
                <w:vertAlign w:val="baseline"/>
              </w:rPr>
            </w:pPr>
            <w:r w:rsidDel="00000000" w:rsidR="00000000" w:rsidRPr="00000000">
              <w:rPr>
                <w:rFonts w:ascii="Times New Roman" w:cs="Times New Roman" w:eastAsia="Times New Roman" w:hAnsi="Times New Roman"/>
                <w:b w:val="1"/>
                <w:i w:val="0"/>
                <w:sz w:val="32"/>
                <w:szCs w:val="32"/>
                <w:vertAlign w:val="baseline"/>
                <w:rtl w:val="0"/>
              </w:rPr>
              <w:t xml:space="preserve">Harwich High School </w:t>
            </w:r>
            <w:r w:rsidDel="00000000" w:rsidR="00000000" w:rsidRPr="00000000">
              <w:rPr>
                <w:rFonts w:ascii="Times New Roman" w:cs="Times New Roman" w:eastAsia="Times New Roman" w:hAnsi="Times New Roman"/>
                <w:i w:val="0"/>
                <w:sz w:val="32"/>
                <w:szCs w:val="32"/>
                <w:vertAlign w:val="baseline"/>
                <w:rtl w:val="0"/>
              </w:rPr>
              <w:t xml:space="preserve">(</w:t>
            </w:r>
            <w:r w:rsidDel="00000000" w:rsidR="00000000" w:rsidRPr="00000000">
              <w:rPr>
                <w:rFonts w:ascii="Times New Roman" w:cs="Times New Roman" w:eastAsia="Times New Roman" w:hAnsi="Times New Roman"/>
                <w:i w:val="0"/>
                <w:sz w:val="26"/>
                <w:szCs w:val="26"/>
                <w:vertAlign w:val="baseline"/>
                <w:rtl w:val="0"/>
              </w:rPr>
              <w:t xml:space="preserve">regionalized as Monomy Regional HS - 9/14</w:t>
            </w:r>
            <w:r w:rsidDel="00000000" w:rsidR="00000000" w:rsidRPr="00000000">
              <w:rPr>
                <w:rFonts w:ascii="Times New Roman" w:cs="Times New Roman" w:eastAsia="Times New Roman" w:hAnsi="Times New Roman"/>
                <w:b w:val="1"/>
                <w:i w:val="0"/>
                <w:sz w:val="26"/>
                <w:szCs w:val="26"/>
                <w:vertAlign w:val="baseline"/>
                <w:rtl w:val="0"/>
              </w:rPr>
              <w:t xml:space="preserve">)</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75 Oak Street Harwich, MA 02645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www.monomoy.edu/hhs</w:t>
            </w:r>
          </w:p>
          <w:p w:rsidR="00000000" w:rsidDel="00000000" w:rsidP="00000000" w:rsidRDefault="00000000" w:rsidRPr="00000000" w14:paraId="0000000D">
            <w:pPr>
              <w:rPr>
                <w:b w:val="0"/>
                <w:vertAlign w:val="baseline"/>
              </w:rPr>
            </w:pPr>
            <w:r w:rsidDel="00000000" w:rsidR="00000000" w:rsidRPr="00000000">
              <w:rPr>
                <w:b w:val="1"/>
                <w:vertAlign w:val="baseline"/>
                <w:rtl w:val="0"/>
              </w:rPr>
              <w:t xml:space="preserve">DISTRICT: Monomoy Regional School District</w:t>
            </w: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b w:val="1"/>
                <w:vertAlign w:val="baseline"/>
                <w:rtl w:val="0"/>
              </w:rPr>
              <w:t xml:space="preserve">GRADE LEVELS</w:t>
            </w:r>
            <w:r w:rsidDel="00000000" w:rsidR="00000000" w:rsidRPr="00000000">
              <w:rPr>
                <w:vertAlign w:val="baseline"/>
                <w:rtl w:val="0"/>
              </w:rPr>
              <w:t xml:space="preserve">:  9-12                                    </w:t>
            </w:r>
            <w:r w:rsidDel="00000000" w:rsidR="00000000" w:rsidRPr="00000000">
              <w:rPr>
                <w:b w:val="1"/>
                <w:vertAlign w:val="baseline"/>
                <w:rtl w:val="0"/>
              </w:rPr>
              <w:t xml:space="preserve"> ENROLLMENT</w:t>
            </w:r>
            <w:r w:rsidDel="00000000" w:rsidR="00000000" w:rsidRPr="00000000">
              <w:rPr>
                <w:vertAlign w:val="baseline"/>
                <w:rtl w:val="0"/>
              </w:rPr>
              <w:t xml:space="preserve">:  400</w:t>
            </w:r>
          </w:p>
          <w:p w:rsidR="00000000" w:rsidDel="00000000" w:rsidP="00000000" w:rsidRDefault="00000000" w:rsidRPr="00000000" w14:paraId="0000000F">
            <w:pPr>
              <w:rPr>
                <w:vertAlign w:val="baseline"/>
              </w:rPr>
            </w:pPr>
            <w:r w:rsidDel="00000000" w:rsidR="00000000" w:rsidRPr="00000000">
              <w:rPr>
                <w:b w:val="1"/>
                <w:vertAlign w:val="baseline"/>
                <w:rtl w:val="0"/>
              </w:rPr>
              <w:t xml:space="preserve">SCHOOL YEAR</w:t>
            </w:r>
            <w:r w:rsidDel="00000000" w:rsidR="00000000" w:rsidRPr="00000000">
              <w:rPr>
                <w:vertAlign w:val="baseline"/>
                <w:rtl w:val="0"/>
              </w:rPr>
              <w:t xml:space="preserve">:  traditional, multi-track, year-round</w:t>
            </w:r>
          </w:p>
          <w:p w:rsidR="00000000" w:rsidDel="00000000" w:rsidP="00000000" w:rsidRDefault="00000000" w:rsidRPr="00000000" w14:paraId="00000010">
            <w:pPr>
              <w:rPr>
                <w:vertAlign w:val="baseline"/>
              </w:rPr>
            </w:pPr>
            <w:r w:rsidDel="00000000" w:rsidR="00000000" w:rsidRPr="00000000">
              <w:rPr>
                <w:b w:val="1"/>
                <w:vertAlign w:val="baseline"/>
                <w:rtl w:val="0"/>
              </w:rPr>
              <w:t xml:space="preserve">PRINCIPAL</w:t>
            </w:r>
            <w:r w:rsidDel="00000000" w:rsidR="00000000" w:rsidRPr="00000000">
              <w:rPr>
                <w:vertAlign w:val="baseline"/>
                <w:rtl w:val="0"/>
              </w:rPr>
              <w:t xml:space="preserve">:  Kevin Turner</w:t>
            </w:r>
          </w:p>
        </w:tc>
      </w:tr>
    </w:tbl>
    <w:p w:rsidR="00000000" w:rsidDel="00000000" w:rsidP="00000000" w:rsidRDefault="00000000" w:rsidRPr="00000000" w14:paraId="00000011">
      <w:pPr>
        <w:pStyle w:val="Heading4"/>
        <w:pBdr>
          <w:top w:color="000000" w:space="0" w:sz="0" w:val="none"/>
          <w:left w:color="000000" w:space="0" w:sz="0" w:val="none"/>
          <w:bottom w:color="000000" w:space="0" w:sz="0" w:val="none"/>
          <w:right w:color="000000" w:space="0" w:sz="0" w:val="none"/>
        </w:pBdr>
        <w:shd w:fill="auto" w:val="clear"/>
        <w:rPr>
          <w:rFonts w:ascii="Times New Roman" w:cs="Times New Roman" w:eastAsia="Times New Roman" w:hAnsi="Times New Roman"/>
          <w:sz w:val="8"/>
          <w:szCs w:val="8"/>
          <w:vertAlign w:val="baseline"/>
        </w:rPr>
      </w:pPr>
      <w:r w:rsidDel="00000000" w:rsidR="00000000" w:rsidRPr="00000000">
        <w:rPr>
          <w:rtl w:val="0"/>
        </w:rPr>
      </w:r>
    </w:p>
    <w:p w:rsidR="00000000" w:rsidDel="00000000" w:rsidP="00000000" w:rsidRDefault="00000000" w:rsidRPr="00000000" w14:paraId="00000012">
      <w:pPr>
        <w:rPr>
          <w:sz w:val="8"/>
          <w:szCs w:val="8"/>
          <w:vertAlign w:val="baseline"/>
        </w:rPr>
        <w:sectPr>
          <w:headerReference r:id="rId8" w:type="default"/>
          <w:headerReference r:id="rId9" w:type="first"/>
          <w:headerReference r:id="rId10" w:type="even"/>
          <w:pgSz w:h="15840" w:w="12240" w:orient="portrait"/>
          <w:pgMar w:bottom="432" w:top="360" w:left="720" w:right="720" w:header="360" w:footer="432"/>
          <w:pgNumType w:start="1"/>
        </w:sectPr>
      </w:pPr>
      <w:r w:rsidDel="00000000" w:rsidR="00000000" w:rsidRPr="00000000">
        <w:rPr>
          <w:rtl w:val="0"/>
        </w:rPr>
      </w:r>
    </w:p>
    <w:p w:rsidR="00000000" w:rsidDel="00000000" w:rsidP="00000000" w:rsidRDefault="00000000" w:rsidRPr="00000000" w14:paraId="00000013">
      <w:pPr>
        <w:pStyle w:val="Heading4"/>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shd w:fill="00ccff" w:val="clear"/>
          <w:vertAlign w:val="baseline"/>
          <w:rtl w:val="0"/>
        </w:rPr>
        <w:t xml:space="preserve">Principal’s Comments</w:t>
      </w:r>
      <w:r w:rsidDel="00000000" w:rsidR="00000000" w:rsidRPr="00000000">
        <w:rPr>
          <w:rtl w:val="0"/>
        </w:rPr>
      </w:r>
    </w:p>
    <w:p w:rsidR="00000000" w:rsidDel="00000000" w:rsidP="00000000" w:rsidRDefault="00000000" w:rsidRPr="00000000" w14:paraId="00000014">
      <w:pPr>
        <w:widowControl w:val="0"/>
        <w:rPr>
          <w:color w:val="1f2643"/>
          <w:vertAlign w:val="baseline"/>
        </w:rPr>
      </w:pPr>
      <w:r w:rsidDel="00000000" w:rsidR="00000000" w:rsidRPr="00000000">
        <w:rPr>
          <w:rtl w:val="0"/>
        </w:rPr>
      </w:r>
    </w:p>
    <w:p w:rsidR="00000000" w:rsidDel="00000000" w:rsidP="00000000" w:rsidRDefault="00000000" w:rsidRPr="00000000" w14:paraId="00000015">
      <w:pPr>
        <w:widowControl w:val="0"/>
        <w:rPr>
          <w:sz w:val="22"/>
          <w:szCs w:val="22"/>
          <w:vertAlign w:val="baseline"/>
        </w:rPr>
      </w:pPr>
      <w:r w:rsidDel="00000000" w:rsidR="00000000" w:rsidRPr="00000000">
        <w:rPr>
          <w:color w:val="1f2643"/>
          <w:sz w:val="22"/>
          <w:szCs w:val="22"/>
          <w:vertAlign w:val="baseline"/>
          <w:rtl w:val="0"/>
        </w:rPr>
        <w:t xml:space="preserve">The </w:t>
      </w:r>
      <w:r w:rsidDel="00000000" w:rsidR="00000000" w:rsidRPr="00000000">
        <w:rPr>
          <w:sz w:val="22"/>
          <w:szCs w:val="22"/>
          <w:vertAlign w:val="baseline"/>
          <w:rtl w:val="0"/>
        </w:rPr>
        <w:t xml:space="preserve">School Counseling</w:t>
      </w:r>
      <w:r w:rsidDel="00000000" w:rsidR="00000000" w:rsidRPr="00000000">
        <w:rPr>
          <w:color w:val="1f2643"/>
          <w:sz w:val="22"/>
          <w:szCs w:val="22"/>
          <w:vertAlign w:val="baseline"/>
          <w:rtl w:val="0"/>
        </w:rPr>
        <w:t xml:space="preserve"> Department plays an integral role in the execution of our core mission. The program, based on the Massachusetts Model for Comprehensive School Counseling Programs, provides comprehensive support to </w:t>
      </w:r>
      <w:r w:rsidDel="00000000" w:rsidR="00000000" w:rsidRPr="00000000">
        <w:rPr>
          <w:sz w:val="22"/>
          <w:szCs w:val="22"/>
          <w:vertAlign w:val="baseline"/>
          <w:rtl w:val="0"/>
        </w:rPr>
        <w:t xml:space="preserve">the academic, technical and social development of all students</w:t>
      </w:r>
      <w:r w:rsidDel="00000000" w:rsidR="00000000" w:rsidRPr="00000000">
        <w:rPr>
          <w:color w:val="1f2643"/>
          <w:sz w:val="22"/>
          <w:szCs w:val="22"/>
          <w:vertAlign w:val="baseline"/>
          <w:rtl w:val="0"/>
        </w:rPr>
        <w:t xml:space="preserve">. Our counselors work with students on a number of issues ranging from understanding their learning style to negotiating the career/college process. </w:t>
      </w:r>
      <w:r w:rsidDel="00000000" w:rsidR="00000000" w:rsidRPr="00000000">
        <w:rPr>
          <w:sz w:val="22"/>
          <w:szCs w:val="22"/>
          <w:vertAlign w:val="baseline"/>
          <w:rtl w:val="0"/>
        </w:rPr>
        <w:t xml:space="preserve">Such work includes helping students to set goals, exercise their talents, explore careers and plan to achieve post secondary success. Through individual work, grade level seminars and evening programs for the community our School Counselors endeavor to address critical issues that face the student of the 21</w:t>
      </w:r>
      <w:r w:rsidDel="00000000" w:rsidR="00000000" w:rsidRPr="00000000">
        <w:rPr>
          <w:sz w:val="22"/>
          <w:szCs w:val="22"/>
          <w:vertAlign w:val="superscript"/>
          <w:rtl w:val="0"/>
        </w:rPr>
        <w:t xml:space="preserve">st</w:t>
      </w:r>
      <w:r w:rsidDel="00000000" w:rsidR="00000000" w:rsidRPr="00000000">
        <w:rPr>
          <w:sz w:val="22"/>
          <w:szCs w:val="22"/>
          <w:vertAlign w:val="baseline"/>
          <w:rtl w:val="0"/>
        </w:rPr>
        <w:t xml:space="preserve"> Century. </w:t>
      </w:r>
    </w:p>
    <w:p w:rsidR="00000000" w:rsidDel="00000000" w:rsidP="00000000" w:rsidRDefault="00000000" w:rsidRPr="00000000" w14:paraId="00000016">
      <w:pPr>
        <w:widowControl w:val="0"/>
        <w:rPr>
          <w:sz w:val="22"/>
          <w:szCs w:val="22"/>
          <w:vertAlign w:val="baseline"/>
        </w:rPr>
      </w:pPr>
      <w:r w:rsidDel="00000000" w:rsidR="00000000" w:rsidRPr="00000000">
        <w:rPr>
          <w:rtl w:val="0"/>
        </w:rPr>
      </w:r>
    </w:p>
    <w:p w:rsidR="00000000" w:rsidDel="00000000" w:rsidP="00000000" w:rsidRDefault="00000000" w:rsidRPr="00000000" w14:paraId="00000017">
      <w:pPr>
        <w:widowControl w:val="0"/>
        <w:rPr>
          <w:color w:val="1f2643"/>
          <w:sz w:val="22"/>
          <w:szCs w:val="22"/>
          <w:vertAlign w:val="baseline"/>
        </w:rPr>
      </w:pPr>
      <w:r w:rsidDel="00000000" w:rsidR="00000000" w:rsidRPr="00000000">
        <w:rPr>
          <w:color w:val="1f2643"/>
          <w:sz w:val="22"/>
          <w:szCs w:val="22"/>
          <w:vertAlign w:val="baseline"/>
          <w:rtl w:val="0"/>
        </w:rPr>
        <w:t xml:space="preserve">This year we will be working toward the smooth transition next year to our new high school, Monomoy Regional High School. The Guidance Department will be critical to this effort.</w:t>
      </w:r>
      <w:r w:rsidDel="00000000" w:rsidR="00000000" w:rsidRPr="00000000">
        <w:rPr>
          <w:sz w:val="22"/>
          <w:szCs w:val="22"/>
          <w:vertAlign w:val="baseline"/>
          <w:rtl w:val="0"/>
        </w:rPr>
        <w:t xml:space="preserve"> I am proud of the pivotal role our school counselors play in the success of our students and community at large. </w:t>
      </w:r>
      <w:r w:rsidDel="00000000" w:rsidR="00000000" w:rsidRPr="00000000">
        <w:rPr>
          <w:rtl w:val="0"/>
        </w:rPr>
      </w:r>
    </w:p>
    <w:p w:rsidR="00000000" w:rsidDel="00000000" w:rsidP="00000000" w:rsidRDefault="00000000" w:rsidRPr="00000000" w14:paraId="00000018">
      <w:pPr>
        <w:widowControl w:val="0"/>
        <w:rPr>
          <w:color w:val="1f2643"/>
          <w:sz w:val="22"/>
          <w:szCs w:val="22"/>
          <w:vertAlign w:val="baseline"/>
        </w:rPr>
      </w:pPr>
      <w:r w:rsidDel="00000000" w:rsidR="00000000" w:rsidRPr="00000000">
        <w:rPr>
          <w:rtl w:val="0"/>
        </w:rPr>
      </w:r>
    </w:p>
    <w:p w:rsidR="00000000" w:rsidDel="00000000" w:rsidP="00000000" w:rsidRDefault="00000000" w:rsidRPr="00000000" w14:paraId="00000019">
      <w:pPr>
        <w:rPr>
          <w:color w:val="1f2643"/>
          <w:sz w:val="22"/>
          <w:szCs w:val="22"/>
          <w:vertAlign w:val="baseline"/>
        </w:rPr>
      </w:pPr>
      <w:r w:rsidDel="00000000" w:rsidR="00000000" w:rsidRPr="00000000">
        <w:rPr>
          <w:color w:val="1f2643"/>
          <w:sz w:val="22"/>
          <w:szCs w:val="22"/>
          <w:vertAlign w:val="baseline"/>
          <w:rtl w:val="0"/>
        </w:rPr>
        <w:t xml:space="preserve">Kevin Turner, Principal </w:t>
      </w:r>
    </w:p>
    <w:p w:rsidR="00000000" w:rsidDel="00000000" w:rsidP="00000000" w:rsidRDefault="00000000" w:rsidRPr="00000000" w14:paraId="0000001A">
      <w:pPr>
        <w:rPr>
          <w:rFonts w:ascii="Times" w:cs="Times" w:eastAsia="Times" w:hAnsi="Times"/>
          <w:color w:val="1f2643"/>
          <w:vertAlign w:val="baseline"/>
        </w:rPr>
      </w:pPr>
      <w:r w:rsidDel="00000000" w:rsidR="00000000" w:rsidRPr="00000000">
        <w:rPr>
          <w:rtl w:val="0"/>
        </w:rPr>
      </w:r>
    </w:p>
    <w:p w:rsidR="00000000" w:rsidDel="00000000" w:rsidP="00000000" w:rsidRDefault="00000000" w:rsidRPr="00000000" w14:paraId="0000001B">
      <w:pPr>
        <w:pStyle w:val="Heading4"/>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shd w:fill="00ccff" w:val="clear"/>
          <w:vertAlign w:val="baseline"/>
          <w:rtl w:val="0"/>
        </w:rPr>
        <w:t xml:space="preserve">Student Support Personnel Team</w:t>
      </w:r>
      <w:r w:rsidDel="00000000" w:rsidR="00000000" w:rsidRPr="00000000">
        <w:rPr>
          <w:rtl w:val="0"/>
        </w:rPr>
      </w:r>
    </w:p>
    <w:p w:rsidR="00000000" w:rsidDel="00000000" w:rsidP="00000000" w:rsidRDefault="00000000" w:rsidRPr="00000000" w14:paraId="0000001C">
      <w:pPr>
        <w:jc w:val="center"/>
        <w:rPr>
          <w:b w:val="0"/>
          <w:vertAlign w:val="baseline"/>
        </w:rPr>
      </w:pPr>
      <w:r w:rsidDel="00000000" w:rsidR="00000000" w:rsidRPr="00000000">
        <w:rPr>
          <w:b w:val="1"/>
          <w:vertAlign w:val="baseline"/>
          <w:rtl w:val="0"/>
        </w:rPr>
        <w:t xml:space="preserve">Counselors</w:t>
      </w:r>
      <w:r w:rsidDel="00000000" w:rsidR="00000000" w:rsidRPr="00000000">
        <w:rPr>
          <w:rtl w:val="0"/>
        </w:rPr>
      </w:r>
    </w:p>
    <w:p w:rsidR="00000000" w:rsidDel="00000000" w:rsidP="00000000" w:rsidRDefault="00000000" w:rsidRPr="00000000" w14:paraId="0000001D">
      <w:pPr>
        <w:rPr>
          <w:b w:val="0"/>
          <w:vertAlign w:val="baseline"/>
        </w:rPr>
      </w:pPr>
      <w:r w:rsidDel="00000000" w:rsidR="00000000" w:rsidRPr="00000000">
        <w:rPr>
          <w:b w:val="1"/>
          <w:i w:val="1"/>
          <w:vertAlign w:val="baseline"/>
          <w:rtl w:val="0"/>
        </w:rPr>
        <w:t xml:space="preserve">Jonathan Bennett</w:t>
      </w:r>
      <w:r w:rsidDel="00000000" w:rsidR="00000000" w:rsidRPr="00000000">
        <w:rPr>
          <w:b w:val="1"/>
          <w:vertAlign w:val="baseline"/>
          <w:rtl w:val="0"/>
        </w:rPr>
        <w:t xml:space="preserve">, MS                      </w:t>
        <w:tab/>
        <w:tab/>
      </w:r>
      <w:r w:rsidDel="00000000" w:rsidR="00000000" w:rsidRPr="00000000">
        <w:rPr>
          <w:vertAlign w:val="baseline"/>
          <w:rtl w:val="0"/>
        </w:rPr>
        <w:t xml:space="preserve">jbennett@monomoy.edu</w:t>
      </w:r>
      <w:r w:rsidDel="00000000" w:rsidR="00000000" w:rsidRPr="00000000">
        <w:rPr>
          <w:rtl w:val="0"/>
        </w:rPr>
      </w:r>
    </w:p>
    <w:p w:rsidR="00000000" w:rsidDel="00000000" w:rsidP="00000000" w:rsidRDefault="00000000" w:rsidRPr="00000000" w14:paraId="0000001E">
      <w:pPr>
        <w:rPr>
          <w:b w:val="0"/>
          <w:i w:val="0"/>
          <w:vertAlign w:val="baseline"/>
        </w:rPr>
      </w:pPr>
      <w:r w:rsidDel="00000000" w:rsidR="00000000" w:rsidRPr="00000000">
        <w:rPr>
          <w:b w:val="1"/>
          <w:i w:val="1"/>
          <w:vertAlign w:val="baseline"/>
          <w:rtl w:val="0"/>
        </w:rPr>
        <w:t xml:space="preserve">Margaret Callagy,</w:t>
      </w:r>
      <w:r w:rsidDel="00000000" w:rsidR="00000000" w:rsidRPr="00000000">
        <w:rPr>
          <w:b w:val="1"/>
          <w:vertAlign w:val="baseline"/>
          <w:rtl w:val="0"/>
        </w:rPr>
        <w:t xml:space="preserve"> MA</w:t>
      </w:r>
      <w:r w:rsidDel="00000000" w:rsidR="00000000" w:rsidRPr="00000000">
        <w:rPr>
          <w:b w:val="1"/>
          <w:i w:val="1"/>
          <w:vertAlign w:val="baseline"/>
          <w:rtl w:val="0"/>
        </w:rPr>
        <w:t xml:space="preserve">                     </w:t>
        <w:tab/>
      </w:r>
      <w:r w:rsidDel="00000000" w:rsidR="00000000" w:rsidRPr="00000000">
        <w:rPr>
          <w:vertAlign w:val="baseline"/>
          <w:rtl w:val="0"/>
        </w:rPr>
        <w:t xml:space="preserve">mcallagy@monomoy.edu</w:t>
      </w:r>
      <w:r w:rsidDel="00000000" w:rsidR="00000000" w:rsidRPr="00000000">
        <w:rPr>
          <w:rtl w:val="0"/>
        </w:rPr>
      </w:r>
    </w:p>
    <w:p w:rsidR="00000000" w:rsidDel="00000000" w:rsidP="00000000" w:rsidRDefault="00000000" w:rsidRPr="00000000" w14:paraId="0000001F">
      <w:pPr>
        <w:rPr>
          <w:b w:val="0"/>
          <w:i w:val="0"/>
          <w:vertAlign w:val="baseline"/>
        </w:rPr>
      </w:pPr>
      <w:r w:rsidDel="00000000" w:rsidR="00000000" w:rsidRPr="00000000">
        <w:rPr>
          <w:b w:val="1"/>
          <w:i w:val="1"/>
          <w:vertAlign w:val="baseline"/>
          <w:rtl w:val="0"/>
        </w:rPr>
        <w:t xml:space="preserve">Richard Gifford</w:t>
      </w:r>
      <w:r w:rsidDel="00000000" w:rsidR="00000000" w:rsidRPr="00000000">
        <w:rPr>
          <w:b w:val="1"/>
          <w:vertAlign w:val="baseline"/>
          <w:rtl w:val="0"/>
        </w:rPr>
        <w:t xml:space="preserve">, Director, M.Ed</w:t>
      </w:r>
      <w:r w:rsidDel="00000000" w:rsidR="00000000" w:rsidRPr="00000000">
        <w:rPr>
          <w:b w:val="1"/>
          <w:i w:val="1"/>
          <w:vertAlign w:val="baseline"/>
          <w:rtl w:val="0"/>
        </w:rPr>
        <w:t xml:space="preserve">    </w:t>
        <w:tab/>
      </w:r>
      <w:r w:rsidDel="00000000" w:rsidR="00000000" w:rsidRPr="00000000">
        <w:rPr>
          <w:vertAlign w:val="baseline"/>
          <w:rtl w:val="0"/>
        </w:rPr>
        <w:t xml:space="preserve">rgifford@monomoy.edu</w:t>
      </w:r>
      <w:r w:rsidDel="00000000" w:rsidR="00000000" w:rsidRPr="00000000">
        <w:rPr>
          <w:rtl w:val="0"/>
        </w:rPr>
      </w:r>
    </w:p>
    <w:p w:rsidR="00000000" w:rsidDel="00000000" w:rsidP="00000000" w:rsidRDefault="00000000" w:rsidRPr="00000000" w14:paraId="00000020">
      <w:pPr>
        <w:jc w:val="center"/>
        <w:rPr>
          <w:b w:val="0"/>
          <w:sz w:val="22"/>
          <w:szCs w:val="22"/>
          <w:vertAlign w:val="baseline"/>
        </w:rPr>
      </w:pPr>
      <w:r w:rsidDel="00000000" w:rsidR="00000000" w:rsidRPr="00000000">
        <w:rPr>
          <w:rtl w:val="0"/>
        </w:rPr>
      </w:r>
    </w:p>
    <w:p w:rsidR="00000000" w:rsidDel="00000000" w:rsidP="00000000" w:rsidRDefault="00000000" w:rsidRPr="00000000" w14:paraId="00000021">
      <w:pPr>
        <w:rPr>
          <w:sz w:val="8"/>
          <w:szCs w:val="8"/>
          <w:vertAlign w:val="baseline"/>
        </w:rPr>
      </w:pPr>
      <w:r w:rsidDel="00000000" w:rsidR="00000000" w:rsidRPr="00000000">
        <w:rPr>
          <w:rtl w:val="0"/>
        </w:rPr>
      </w:r>
    </w:p>
    <w:p w:rsidR="00000000" w:rsidDel="00000000" w:rsidP="00000000" w:rsidRDefault="00000000" w:rsidRPr="00000000" w14:paraId="00000022">
      <w:pPr>
        <w:pStyle w:val="Heading4"/>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shd w:fill="00ccff" w:val="clear"/>
          <w:vertAlign w:val="baseline"/>
          <w:rtl w:val="0"/>
        </w:rPr>
        <w:t xml:space="preserve">School Counseling Mission Statement</w:t>
      </w:r>
      <w:r w:rsidDel="00000000" w:rsidR="00000000" w:rsidRPr="00000000">
        <w:rPr>
          <w:rtl w:val="0"/>
        </w:rPr>
      </w:r>
    </w:p>
    <w:p w:rsidR="00000000" w:rsidDel="00000000" w:rsidP="00000000" w:rsidRDefault="00000000" w:rsidRPr="00000000" w14:paraId="00000023">
      <w:pPr>
        <w:rPr>
          <w:sz w:val="22"/>
          <w:szCs w:val="22"/>
          <w:vertAlign w:val="baseline"/>
        </w:rPr>
      </w:pPr>
      <w:r w:rsidDel="00000000" w:rsidR="00000000" w:rsidRPr="00000000">
        <w:rPr>
          <w:rtl w:val="0"/>
        </w:rPr>
      </w:r>
    </w:p>
    <w:p w:rsidR="00000000" w:rsidDel="00000000" w:rsidP="00000000" w:rsidRDefault="00000000" w:rsidRPr="00000000" w14:paraId="00000024">
      <w:pPr>
        <w:rPr>
          <w:sz w:val="22"/>
          <w:szCs w:val="22"/>
          <w:vertAlign w:val="baseline"/>
        </w:rPr>
      </w:pPr>
      <w:r w:rsidDel="00000000" w:rsidR="00000000" w:rsidRPr="00000000">
        <w:rPr>
          <w:sz w:val="22"/>
          <w:szCs w:val="22"/>
          <w:vertAlign w:val="baseline"/>
          <w:rtl w:val="0"/>
        </w:rPr>
        <w:t xml:space="preserve">Through advocacy and collaborative partnerships with students, teachers, parents and administrators, the Monomoy School Counselors provided students opportunities to: understand the school environment; understand self and others; learn interpersonal and communication skills; and make informed decisions. </w:t>
      </w:r>
    </w:p>
    <w:p w:rsidR="00000000" w:rsidDel="00000000" w:rsidP="00000000" w:rsidRDefault="00000000" w:rsidRPr="00000000" w14:paraId="00000025">
      <w:pPr>
        <w:rPr>
          <w:b w:val="0"/>
          <w:i w:val="0"/>
          <w:sz w:val="22"/>
          <w:szCs w:val="22"/>
          <w:vertAlign w:val="baseline"/>
        </w:rPr>
      </w:pPr>
      <w:r w:rsidDel="00000000" w:rsidR="00000000" w:rsidRPr="00000000">
        <w:rPr>
          <w:b w:val="1"/>
          <w:i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26">
      <w:pPr>
        <w:rPr>
          <w:b w:val="0"/>
          <w:sz w:val="22"/>
          <w:szCs w:val="22"/>
          <w:vertAlign w:val="baseline"/>
        </w:rPr>
      </w:pPr>
      <w:r w:rsidDel="00000000" w:rsidR="00000000" w:rsidRPr="00000000">
        <w:rPr>
          <w:sz w:val="22"/>
          <w:szCs w:val="22"/>
          <w:vertAlign w:val="baseline"/>
          <w:rtl w:val="0"/>
        </w:rPr>
        <w:t xml:space="preserve">Providing academic advising, promoting college and career opportunities, and personal social/emotional support allows for all </w:t>
      </w:r>
      <w:r w:rsidDel="00000000" w:rsidR="00000000" w:rsidRPr="00000000">
        <w:rPr>
          <w:b w:val="1"/>
          <w:i w:val="1"/>
          <w:sz w:val="22"/>
          <w:szCs w:val="22"/>
          <w:vertAlign w:val="baseline"/>
          <w:rtl w:val="0"/>
        </w:rPr>
        <w:t xml:space="preserve">Monomoy students to be empowered with the knowledge, perspectives and competencies to make responsible choices and contribute to their communities by teaching them to ADAPT:</w:t>
      </w:r>
      <w:r w:rsidDel="00000000" w:rsidR="00000000" w:rsidRPr="00000000">
        <w:rPr>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27">
      <w:pPr>
        <w:rPr>
          <w:b w:val="0"/>
          <w:i w:val="0"/>
          <w:sz w:val="22"/>
          <w:szCs w:val="22"/>
          <w:vertAlign w:val="baseline"/>
        </w:rPr>
      </w:pPr>
      <w:r w:rsidDel="00000000" w:rsidR="00000000" w:rsidRPr="00000000">
        <w:rPr>
          <w:rtl w:val="0"/>
        </w:rPr>
      </w:r>
    </w:p>
    <w:p w:rsidR="00000000" w:rsidDel="00000000" w:rsidP="00000000" w:rsidRDefault="00000000" w:rsidRPr="00000000" w14:paraId="00000028">
      <w:pPr>
        <w:rPr>
          <w:sz w:val="22"/>
          <w:szCs w:val="22"/>
          <w:vertAlign w:val="baseline"/>
        </w:rPr>
      </w:pPr>
      <w:r w:rsidDel="00000000" w:rsidR="00000000" w:rsidRPr="00000000">
        <w:rPr>
          <w:b w:val="1"/>
          <w:sz w:val="22"/>
          <w:szCs w:val="22"/>
          <w:vertAlign w:val="baseline"/>
          <w:rtl w:val="0"/>
        </w:rPr>
        <w:t xml:space="preserve">A</w:t>
      </w:r>
      <w:r w:rsidDel="00000000" w:rsidR="00000000" w:rsidRPr="00000000">
        <w:rPr>
          <w:sz w:val="22"/>
          <w:szCs w:val="22"/>
          <w:vertAlign w:val="baseline"/>
          <w:rtl w:val="0"/>
        </w:rPr>
        <w:t xml:space="preserve">ssimilate self-knowledge</w:t>
      </w:r>
    </w:p>
    <w:p w:rsidR="00000000" w:rsidDel="00000000" w:rsidP="00000000" w:rsidRDefault="00000000" w:rsidRPr="00000000" w14:paraId="00000029">
      <w:pPr>
        <w:rPr>
          <w:sz w:val="22"/>
          <w:szCs w:val="22"/>
          <w:vertAlign w:val="baseline"/>
        </w:rPr>
      </w:pPr>
      <w:r w:rsidDel="00000000" w:rsidR="00000000" w:rsidRPr="00000000">
        <w:rPr>
          <w:b w:val="1"/>
          <w:sz w:val="22"/>
          <w:szCs w:val="22"/>
          <w:vertAlign w:val="baseline"/>
          <w:rtl w:val="0"/>
        </w:rPr>
        <w:t xml:space="preserve">D</w:t>
      </w:r>
      <w:r w:rsidDel="00000000" w:rsidR="00000000" w:rsidRPr="00000000">
        <w:rPr>
          <w:sz w:val="22"/>
          <w:szCs w:val="22"/>
          <w:vertAlign w:val="baseline"/>
          <w:rtl w:val="0"/>
        </w:rPr>
        <w:t xml:space="preserve">evelop specific goals</w:t>
      </w:r>
    </w:p>
    <w:p w:rsidR="00000000" w:rsidDel="00000000" w:rsidP="00000000" w:rsidRDefault="00000000" w:rsidRPr="00000000" w14:paraId="0000002A">
      <w:pPr>
        <w:rPr>
          <w:sz w:val="22"/>
          <w:szCs w:val="22"/>
          <w:vertAlign w:val="baseline"/>
        </w:rPr>
      </w:pPr>
      <w:r w:rsidDel="00000000" w:rsidR="00000000" w:rsidRPr="00000000">
        <w:rPr>
          <w:b w:val="1"/>
          <w:sz w:val="22"/>
          <w:szCs w:val="22"/>
          <w:vertAlign w:val="baseline"/>
          <w:rtl w:val="0"/>
        </w:rPr>
        <w:t xml:space="preserve">A</w:t>
      </w:r>
      <w:r w:rsidDel="00000000" w:rsidR="00000000" w:rsidRPr="00000000">
        <w:rPr>
          <w:sz w:val="22"/>
          <w:szCs w:val="22"/>
          <w:vertAlign w:val="baseline"/>
          <w:rtl w:val="0"/>
        </w:rPr>
        <w:t xml:space="preserve">djust to changing conditions</w:t>
      </w:r>
    </w:p>
    <w:p w:rsidR="00000000" w:rsidDel="00000000" w:rsidP="00000000" w:rsidRDefault="00000000" w:rsidRPr="00000000" w14:paraId="0000002B">
      <w:pPr>
        <w:rPr>
          <w:sz w:val="22"/>
          <w:szCs w:val="22"/>
          <w:vertAlign w:val="baseline"/>
        </w:rPr>
      </w:pPr>
      <w:r w:rsidDel="00000000" w:rsidR="00000000" w:rsidRPr="00000000">
        <w:rPr>
          <w:b w:val="1"/>
          <w:sz w:val="22"/>
          <w:szCs w:val="22"/>
          <w:vertAlign w:val="baseline"/>
          <w:rtl w:val="0"/>
        </w:rPr>
        <w:t xml:space="preserve">P</w:t>
      </w:r>
      <w:r w:rsidDel="00000000" w:rsidR="00000000" w:rsidRPr="00000000">
        <w:rPr>
          <w:sz w:val="22"/>
          <w:szCs w:val="22"/>
          <w:vertAlign w:val="baseline"/>
          <w:rtl w:val="0"/>
        </w:rPr>
        <w:t xml:space="preserve">lan programs to achieve goals</w:t>
      </w:r>
    </w:p>
    <w:p w:rsidR="00000000" w:rsidDel="00000000" w:rsidP="00000000" w:rsidRDefault="00000000" w:rsidRPr="00000000" w14:paraId="0000002C">
      <w:pPr>
        <w:rPr>
          <w:b w:val="0"/>
          <w:sz w:val="22"/>
          <w:szCs w:val="22"/>
          <w:vertAlign w:val="baseline"/>
        </w:rPr>
      </w:pPr>
      <w:r w:rsidDel="00000000" w:rsidR="00000000" w:rsidRPr="00000000">
        <w:rPr>
          <w:b w:val="1"/>
          <w:sz w:val="22"/>
          <w:szCs w:val="22"/>
          <w:vertAlign w:val="baseline"/>
          <w:rtl w:val="0"/>
        </w:rPr>
        <w:t xml:space="preserve">T</w:t>
      </w:r>
      <w:r w:rsidDel="00000000" w:rsidR="00000000" w:rsidRPr="00000000">
        <w:rPr>
          <w:sz w:val="22"/>
          <w:szCs w:val="22"/>
          <w:vertAlign w:val="baseline"/>
          <w:rtl w:val="0"/>
        </w:rPr>
        <w:t xml:space="preserve">each themselves to practice problem solving and decision making skills and accept the outcomes of their choices</w:t>
      </w:r>
      <w:r w:rsidDel="00000000" w:rsidR="00000000" w:rsidRPr="00000000">
        <w:rPr>
          <w:rtl w:val="0"/>
        </w:rPr>
      </w:r>
    </w:p>
    <w:p w:rsidR="00000000" w:rsidDel="00000000" w:rsidP="00000000" w:rsidRDefault="00000000" w:rsidRPr="00000000" w14:paraId="0000002D">
      <w:pPr>
        <w:jc w:val="center"/>
        <w:rPr>
          <w:b w:val="0"/>
          <w:sz w:val="22"/>
          <w:szCs w:val="22"/>
          <w:vertAlign w:val="baseline"/>
        </w:rPr>
      </w:pPr>
      <w:r w:rsidDel="00000000" w:rsidR="00000000" w:rsidRPr="00000000">
        <w:rPr>
          <w:rtl w:val="0"/>
        </w:rPr>
      </w:r>
    </w:p>
    <w:p w:rsidR="00000000" w:rsidDel="00000000" w:rsidP="00000000" w:rsidRDefault="00000000" w:rsidRPr="00000000" w14:paraId="0000002E">
      <w:pPr>
        <w:rPr>
          <w:sz w:val="8"/>
          <w:szCs w:val="8"/>
          <w:vertAlign w:val="baseline"/>
        </w:rPr>
      </w:pPr>
      <w:r w:rsidDel="00000000" w:rsidR="00000000" w:rsidRPr="00000000">
        <w:rPr>
          <w:rtl w:val="0"/>
        </w:rPr>
      </w:r>
    </w:p>
    <w:p w:rsidR="00000000" w:rsidDel="00000000" w:rsidP="00000000" w:rsidRDefault="00000000" w:rsidRPr="00000000" w14:paraId="0000002F">
      <w:pPr>
        <w:pStyle w:val="Heading4"/>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shd w:fill="00ccff" w:val="clear"/>
          <w:vertAlign w:val="baseline"/>
          <w:rtl w:val="0"/>
        </w:rPr>
        <w:t xml:space="preserve">Student Results</w:t>
      </w:r>
      <w:r w:rsidDel="00000000" w:rsidR="00000000" w:rsidRPr="00000000">
        <w:rPr>
          <w:rtl w:val="0"/>
        </w:rPr>
      </w:r>
    </w:p>
    <w:p w:rsidR="00000000" w:rsidDel="00000000" w:rsidP="00000000" w:rsidRDefault="00000000" w:rsidRPr="00000000" w14:paraId="00000030">
      <w:pPr>
        <w:rPr>
          <w:vertAlign w:val="baseline"/>
        </w:rPr>
      </w:pPr>
      <w:r w:rsidDel="00000000" w:rsidR="00000000" w:rsidRPr="00000000">
        <w:rPr>
          <w:rtl w:val="0"/>
        </w:rPr>
      </w:r>
    </w:p>
    <w:p w:rsidR="00000000" w:rsidDel="00000000" w:rsidP="00000000" w:rsidRDefault="00000000" w:rsidRPr="00000000" w14:paraId="00000031">
      <w:pPr>
        <w:rPr>
          <w:sz w:val="22"/>
          <w:szCs w:val="22"/>
          <w:vertAlign w:val="baseline"/>
        </w:rPr>
      </w:pPr>
      <w:r w:rsidDel="00000000" w:rsidR="00000000" w:rsidRPr="00000000">
        <w:rPr>
          <w:sz w:val="22"/>
          <w:szCs w:val="22"/>
          <w:vertAlign w:val="baseline"/>
          <w:rtl w:val="0"/>
        </w:rPr>
        <w:t xml:space="preserve">In our efforts to further our impact with students and exercise best practice, the school counselors began implementing a 4-year school counseling core curriculum. The initial offering is a seminar for our incoming students. Each seminar lasted 60 minutes and included time for group discussion on topics such as goal setting and credit requirements for graduation.</w:t>
      </w:r>
    </w:p>
    <w:p w:rsidR="00000000" w:rsidDel="00000000" w:rsidP="00000000" w:rsidRDefault="00000000" w:rsidRPr="00000000" w14:paraId="00000032">
      <w:pPr>
        <w:rPr>
          <w:sz w:val="22"/>
          <w:szCs w:val="22"/>
          <w:vertAlign w:val="baseline"/>
        </w:rPr>
      </w:pPr>
      <w:r w:rsidDel="00000000" w:rsidR="00000000" w:rsidRPr="00000000">
        <w:rPr>
          <w:sz w:val="22"/>
          <w:szCs w:val="22"/>
          <w:vertAlign w:val="baseline"/>
          <w:rtl w:val="0"/>
        </w:rPr>
        <w:t xml:space="preserve">The Grade 9 seminar is designed with three areas of focus:</w:t>
      </w:r>
    </w:p>
    <w:p w:rsidR="00000000" w:rsidDel="00000000" w:rsidP="00000000" w:rsidRDefault="00000000" w:rsidRPr="00000000" w14:paraId="00000033">
      <w:pPr>
        <w:numPr>
          <w:ilvl w:val="0"/>
          <w:numId w:val="1"/>
        </w:numPr>
        <w:ind w:left="720" w:hanging="360"/>
        <w:rPr>
          <w:sz w:val="22"/>
          <w:szCs w:val="22"/>
          <w:vertAlign w:val="baseline"/>
        </w:rPr>
      </w:pPr>
      <w:r w:rsidDel="00000000" w:rsidR="00000000" w:rsidRPr="00000000">
        <w:rPr>
          <w:sz w:val="22"/>
          <w:szCs w:val="22"/>
          <w:vertAlign w:val="baseline"/>
          <w:rtl w:val="0"/>
        </w:rPr>
        <w:t xml:space="preserve">Introduction of the School Counseling Department - acquaint the students with the School Counseling staff, explain the school counseling program and available services, and identify the protocol to access school counseling services;</w:t>
      </w:r>
    </w:p>
    <w:p w:rsidR="00000000" w:rsidDel="00000000" w:rsidP="00000000" w:rsidRDefault="00000000" w:rsidRPr="00000000" w14:paraId="00000034">
      <w:pPr>
        <w:numPr>
          <w:ilvl w:val="0"/>
          <w:numId w:val="1"/>
        </w:numPr>
        <w:ind w:left="720" w:hanging="360"/>
        <w:rPr>
          <w:sz w:val="22"/>
          <w:szCs w:val="22"/>
          <w:vertAlign w:val="baseline"/>
        </w:rPr>
      </w:pPr>
      <w:r w:rsidDel="00000000" w:rsidR="00000000" w:rsidRPr="00000000">
        <w:rPr>
          <w:sz w:val="22"/>
          <w:szCs w:val="22"/>
          <w:vertAlign w:val="baseline"/>
          <w:rtl w:val="0"/>
        </w:rPr>
        <w:t xml:space="preserve">Naviance Program – guide students through creating an account for our Naviance program and introduce the students to the software.  </w:t>
      </w:r>
    </w:p>
    <w:p w:rsidR="00000000" w:rsidDel="00000000" w:rsidP="00000000" w:rsidRDefault="00000000" w:rsidRPr="00000000" w14:paraId="00000035">
      <w:pPr>
        <w:numPr>
          <w:ilvl w:val="0"/>
          <w:numId w:val="1"/>
        </w:numPr>
        <w:ind w:left="720" w:hanging="360"/>
        <w:rPr>
          <w:sz w:val="22"/>
          <w:szCs w:val="22"/>
          <w:vertAlign w:val="baseline"/>
        </w:rPr>
      </w:pPr>
      <w:r w:rsidDel="00000000" w:rsidR="00000000" w:rsidRPr="00000000">
        <w:rPr>
          <w:sz w:val="22"/>
          <w:szCs w:val="22"/>
          <w:vertAlign w:val="baseline"/>
          <w:rtl w:val="0"/>
        </w:rPr>
        <w:t xml:space="preserve">Learning Styles Inventory - to aid students in identification of their learning styles. </w:t>
      </w:r>
    </w:p>
    <w:p w:rsidR="00000000" w:rsidDel="00000000" w:rsidP="00000000" w:rsidRDefault="00000000" w:rsidRPr="00000000" w14:paraId="00000036">
      <w:pPr>
        <w:ind w:left="720" w:firstLine="0"/>
        <w:rPr>
          <w:sz w:val="22"/>
          <w:szCs w:val="22"/>
          <w:vertAlign w:val="baseline"/>
        </w:rPr>
      </w:pPr>
      <w:r w:rsidDel="00000000" w:rsidR="00000000" w:rsidRPr="00000000">
        <w:rPr>
          <w:rtl w:val="0"/>
        </w:rPr>
      </w:r>
    </w:p>
    <w:p w:rsidR="00000000" w:rsidDel="00000000" w:rsidP="00000000" w:rsidRDefault="00000000" w:rsidRPr="00000000" w14:paraId="00000037">
      <w:pPr>
        <w:jc w:val="center"/>
        <w:rPr>
          <w:b w:val="0"/>
          <w:color w:val="ff0000"/>
          <w:sz w:val="22"/>
          <w:szCs w:val="22"/>
          <w:u w:val="single"/>
          <w:vertAlign w:val="baseline"/>
        </w:rPr>
      </w:pPr>
      <w:r w:rsidDel="00000000" w:rsidR="00000000" w:rsidRPr="00000000">
        <w:rPr>
          <w:b w:val="1"/>
          <w:sz w:val="22"/>
          <w:szCs w:val="22"/>
          <w:u w:val="single"/>
          <w:vertAlign w:val="baseline"/>
          <w:rtl w:val="0"/>
        </w:rPr>
        <w:t xml:space="preserve">Summary of Pre/Post Data Results</w:t>
      </w:r>
      <w:r w:rsidDel="00000000" w:rsidR="00000000" w:rsidRPr="00000000">
        <w:rPr>
          <w:rtl w:val="0"/>
        </w:rPr>
      </w:r>
    </w:p>
    <w:p w:rsidR="00000000" w:rsidDel="00000000" w:rsidP="00000000" w:rsidRDefault="00000000" w:rsidRPr="00000000" w14:paraId="00000038">
      <w:pPr>
        <w:rPr>
          <w:sz w:val="22"/>
          <w:szCs w:val="22"/>
          <w:vertAlign w:val="baseline"/>
        </w:rPr>
      </w:pPr>
      <w:r w:rsidDel="00000000" w:rsidR="00000000" w:rsidRPr="00000000">
        <w:rPr>
          <w:sz w:val="22"/>
          <w:szCs w:val="22"/>
          <w:vertAlign w:val="baseline"/>
          <w:rtl w:val="0"/>
        </w:rPr>
        <w:t xml:space="preserve">Analysis of the pre/post data informed us about improving our techniques and provided information for planning future curriculum lessons.</w:t>
      </w:r>
    </w:p>
    <w:p w:rsidR="00000000" w:rsidDel="00000000" w:rsidP="00000000" w:rsidRDefault="00000000" w:rsidRPr="00000000" w14:paraId="00000039">
      <w:pPr>
        <w:rPr>
          <w:sz w:val="22"/>
          <w:szCs w:val="22"/>
          <w:vertAlign w:val="baseline"/>
        </w:rPr>
      </w:pPr>
      <w:r w:rsidDel="00000000" w:rsidR="00000000" w:rsidRPr="00000000">
        <w:rPr>
          <w:rtl w:val="0"/>
        </w:rPr>
      </w:r>
    </w:p>
    <w:p w:rsidR="00000000" w:rsidDel="00000000" w:rsidP="00000000" w:rsidRDefault="00000000" w:rsidRPr="00000000" w14:paraId="0000003A">
      <w:pPr>
        <w:rPr>
          <w:sz w:val="20"/>
          <w:szCs w:val="20"/>
          <w:vertAlign w:val="baseline"/>
        </w:rPr>
      </w:pPr>
      <w:r w:rsidDel="00000000" w:rsidR="00000000" w:rsidRPr="00000000">
        <w:rPr>
          <w:b w:val="1"/>
          <w:sz w:val="20"/>
          <w:szCs w:val="20"/>
          <w:vertAlign w:val="baseline"/>
          <w:rtl w:val="0"/>
        </w:rPr>
        <w:t xml:space="preserve">Chart # 1 – Awareness of School Counseling Services. </w:t>
      </w:r>
      <w:r w:rsidDel="00000000" w:rsidR="00000000" w:rsidRPr="00000000">
        <w:rPr>
          <w:rtl w:val="0"/>
        </w:rPr>
      </w:r>
    </w:p>
    <w:p w:rsidR="00000000" w:rsidDel="00000000" w:rsidP="00000000" w:rsidRDefault="00000000" w:rsidRPr="00000000" w14:paraId="0000003B">
      <w:pPr>
        <w:rPr>
          <w:sz w:val="20"/>
          <w:szCs w:val="20"/>
          <w:vertAlign w:val="baseline"/>
        </w:rPr>
      </w:pPr>
      <w:r w:rsidDel="00000000" w:rsidR="00000000" w:rsidRPr="00000000">
        <w:rPr>
          <w:sz w:val="20"/>
          <w:szCs w:val="20"/>
          <w:vertAlign w:val="baseline"/>
          <w:rtl w:val="0"/>
        </w:rPr>
        <w:t xml:space="preserve">Prior to the seminar Pre-test data showed that 30% of the students knew what services our Department offered, 60% were unsure and 10% had no knowledge about our program. After instruction Post-Test data showed 80% could identify four services provided by our department,15% were still unsure and 5% still had no knowledge.</w:t>
      </w:r>
    </w:p>
    <w:p w:rsidR="00000000" w:rsidDel="00000000" w:rsidP="00000000" w:rsidRDefault="00000000" w:rsidRPr="00000000" w14:paraId="0000003C">
      <w:pPr>
        <w:rPr>
          <w:sz w:val="22"/>
          <w:szCs w:val="22"/>
          <w:vertAlign w:val="baseline"/>
        </w:rPr>
      </w:pPr>
      <w:r w:rsidDel="00000000" w:rsidR="00000000" w:rsidRPr="00000000">
        <w:rPr>
          <w:rtl w:val="0"/>
        </w:rPr>
      </w:r>
    </w:p>
    <w:p w:rsidR="00000000" w:rsidDel="00000000" w:rsidP="00000000" w:rsidRDefault="00000000" w:rsidRPr="00000000" w14:paraId="0000003D">
      <w:pPr>
        <w:rPr>
          <w:sz w:val="22"/>
          <w:szCs w:val="22"/>
          <w:vertAlign w:val="baseline"/>
        </w:rPr>
      </w:pPr>
      <w:r w:rsidDel="00000000" w:rsidR="00000000" w:rsidRPr="00000000">
        <w:rPr>
          <w:sz w:val="22"/>
          <w:szCs w:val="22"/>
          <w:vertAlign w:val="baseline"/>
        </w:rPr>
        <w:drawing>
          <wp:inline distB="0" distT="0" distL="114300" distR="114300">
            <wp:extent cx="1943100" cy="1054100"/>
            <wp:effectExtent b="0" l="0" r="0" t="0"/>
            <wp:docPr id="6"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1943100" cy="105410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rPr>
          <w:sz w:val="22"/>
          <w:szCs w:val="22"/>
          <w:vertAlign w:val="baseline"/>
        </w:rPr>
      </w:pPr>
      <w:r w:rsidDel="00000000" w:rsidR="00000000" w:rsidRPr="00000000">
        <w:rPr>
          <w:sz w:val="22"/>
          <w:szCs w:val="22"/>
          <w:vertAlign w:val="baseline"/>
        </w:rPr>
        <w:drawing>
          <wp:inline distB="0" distT="0" distL="114300" distR="114300">
            <wp:extent cx="2057400" cy="1066800"/>
            <wp:effectExtent b="0" l="0" r="0" t="0"/>
            <wp:docPr id="8"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2057400" cy="1066800"/>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rPr>
          <w:sz w:val="20"/>
          <w:szCs w:val="20"/>
          <w:vertAlign w:val="baseline"/>
        </w:rPr>
      </w:pPr>
      <w:r w:rsidDel="00000000" w:rsidR="00000000" w:rsidRPr="00000000">
        <w:rPr>
          <w:b w:val="1"/>
          <w:sz w:val="20"/>
          <w:szCs w:val="20"/>
          <w:vertAlign w:val="baseline"/>
          <w:rtl w:val="0"/>
        </w:rPr>
        <w:t xml:space="preserve">Chart #2: Gr. 9 Knowledge about Naviance</w:t>
      </w:r>
      <w:r w:rsidDel="00000000" w:rsidR="00000000" w:rsidRPr="00000000">
        <w:rPr>
          <w:rtl w:val="0"/>
        </w:rPr>
      </w:r>
    </w:p>
    <w:p w:rsidR="00000000" w:rsidDel="00000000" w:rsidP="00000000" w:rsidRDefault="00000000" w:rsidRPr="00000000" w14:paraId="00000040">
      <w:pPr>
        <w:rPr>
          <w:sz w:val="22"/>
          <w:szCs w:val="22"/>
          <w:vertAlign w:val="baseline"/>
        </w:rPr>
      </w:pPr>
      <w:r w:rsidDel="00000000" w:rsidR="00000000" w:rsidRPr="00000000">
        <w:rPr>
          <w:sz w:val="20"/>
          <w:szCs w:val="20"/>
          <w:vertAlign w:val="baseline"/>
          <w:rtl w:val="0"/>
        </w:rPr>
        <w:t xml:space="preserve">Prior to the seminar, Pre-Test data showed 60% of students knew the uses of the Naviance program, 30% were unsure and 10 % had no knowledge. After our class 93% could identify the uses for and how to access the program, 5 % were still unsure and 2% showed no fluency.</w:t>
      </w:r>
      <w:r w:rsidDel="00000000" w:rsidR="00000000" w:rsidRPr="00000000">
        <w:rPr>
          <w:sz w:val="22"/>
          <w:szCs w:val="22"/>
          <w:vertAlign w:val="baseline"/>
          <w:rtl w:val="0"/>
        </w:rPr>
        <w:t xml:space="preserve"> </w:t>
      </w:r>
      <w:r w:rsidDel="00000000" w:rsidR="00000000" w:rsidRPr="00000000">
        <w:rPr>
          <w:sz w:val="22"/>
          <w:szCs w:val="22"/>
          <w:vertAlign w:val="baseline"/>
        </w:rPr>
        <w:drawing>
          <wp:inline distB="0" distT="0" distL="114300" distR="114300">
            <wp:extent cx="3162300" cy="1130300"/>
            <wp:effectExtent b="0" l="0" r="0" t="0"/>
            <wp:docPr id="7"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3162300" cy="113030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rPr>
          <w:sz w:val="22"/>
          <w:szCs w:val="22"/>
          <w:vertAlign w:val="baseline"/>
        </w:rPr>
      </w:pPr>
      <w:r w:rsidDel="00000000" w:rsidR="00000000" w:rsidRPr="00000000">
        <w:rPr>
          <w:sz w:val="22"/>
          <w:szCs w:val="22"/>
          <w:vertAlign w:val="baseline"/>
        </w:rPr>
        <w:drawing>
          <wp:inline distB="0" distT="0" distL="114300" distR="114300">
            <wp:extent cx="3124200" cy="1206500"/>
            <wp:effectExtent b="0" l="0" r="0" t="0"/>
            <wp:docPr id="10" name="image11.png"/>
            <a:graphic>
              <a:graphicData uri="http://schemas.openxmlformats.org/drawingml/2006/picture">
                <pic:pic>
                  <pic:nvPicPr>
                    <pic:cNvPr id="0" name="image11.png"/>
                    <pic:cNvPicPr preferRelativeResize="0"/>
                  </pic:nvPicPr>
                  <pic:blipFill>
                    <a:blip r:embed="rId14"/>
                    <a:srcRect b="0" l="0" r="0" t="0"/>
                    <a:stretch>
                      <a:fillRect/>
                    </a:stretch>
                  </pic:blipFill>
                  <pic:spPr>
                    <a:xfrm>
                      <a:off x="0" y="0"/>
                      <a:ext cx="3124200" cy="1206500"/>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rPr>
          <w:sz w:val="22"/>
          <w:szCs w:val="22"/>
          <w:vertAlign w:val="baseline"/>
        </w:rPr>
      </w:pPr>
      <w:r w:rsidDel="00000000" w:rsidR="00000000" w:rsidRPr="00000000">
        <w:rPr>
          <w:rtl w:val="0"/>
        </w:rPr>
      </w:r>
    </w:p>
    <w:p w:rsidR="00000000" w:rsidDel="00000000" w:rsidP="00000000" w:rsidRDefault="00000000" w:rsidRPr="00000000" w14:paraId="00000043">
      <w:pPr>
        <w:rPr>
          <w:b w:val="0"/>
          <w:sz w:val="20"/>
          <w:szCs w:val="20"/>
          <w:vertAlign w:val="baseline"/>
        </w:rPr>
      </w:pPr>
      <w:r w:rsidDel="00000000" w:rsidR="00000000" w:rsidRPr="00000000">
        <w:rPr>
          <w:b w:val="1"/>
          <w:sz w:val="20"/>
          <w:szCs w:val="20"/>
          <w:vertAlign w:val="baseline"/>
          <w:rtl w:val="0"/>
        </w:rPr>
        <w:t xml:space="preserve">Chart #3: Student’s Awareness of their Learning Style</w:t>
      </w:r>
      <w:r w:rsidDel="00000000" w:rsidR="00000000" w:rsidRPr="00000000">
        <w:rPr>
          <w:rtl w:val="0"/>
        </w:rPr>
      </w:r>
    </w:p>
    <w:p w:rsidR="00000000" w:rsidDel="00000000" w:rsidP="00000000" w:rsidRDefault="00000000" w:rsidRPr="00000000" w14:paraId="00000044">
      <w:pPr>
        <w:rPr>
          <w:sz w:val="20"/>
          <w:szCs w:val="20"/>
          <w:vertAlign w:val="baseline"/>
        </w:rPr>
      </w:pPr>
      <w:r w:rsidDel="00000000" w:rsidR="00000000" w:rsidRPr="00000000">
        <w:rPr>
          <w:rtl w:val="0"/>
        </w:rPr>
      </w:r>
    </w:p>
    <w:p w:rsidR="00000000" w:rsidDel="00000000" w:rsidP="00000000" w:rsidRDefault="00000000" w:rsidRPr="00000000" w14:paraId="00000045">
      <w:pPr>
        <w:rPr>
          <w:sz w:val="20"/>
          <w:szCs w:val="20"/>
          <w:vertAlign w:val="baseline"/>
        </w:rPr>
      </w:pPr>
      <w:r w:rsidDel="00000000" w:rsidR="00000000" w:rsidRPr="00000000">
        <w:rPr>
          <w:sz w:val="20"/>
          <w:szCs w:val="20"/>
          <w:vertAlign w:val="baseline"/>
          <w:rtl w:val="0"/>
        </w:rPr>
        <w:t xml:space="preserve">Prior to the class Pre-Test data showed 48% of students had an idea of their learning style, 40% had limited understanding and 12% had no knowledge concerning their learning style. Post Test data revealed 92% now had an understanding of their learning style, 6% had limited understanding and 2% still no knowledge.</w:t>
      </w:r>
    </w:p>
    <w:p w:rsidR="00000000" w:rsidDel="00000000" w:rsidP="00000000" w:rsidRDefault="00000000" w:rsidRPr="00000000" w14:paraId="00000046">
      <w:pPr>
        <w:rPr>
          <w:sz w:val="22"/>
          <w:szCs w:val="22"/>
          <w:vertAlign w:val="baseline"/>
        </w:rPr>
      </w:pPr>
      <w:r w:rsidDel="00000000" w:rsidR="00000000" w:rsidRPr="00000000">
        <w:rPr>
          <w:sz w:val="22"/>
          <w:szCs w:val="22"/>
          <w:vertAlign w:val="baseline"/>
        </w:rPr>
        <w:drawing>
          <wp:inline distB="0" distT="0" distL="114300" distR="114300">
            <wp:extent cx="2743200" cy="1041400"/>
            <wp:effectExtent b="0" l="0" r="0" t="0"/>
            <wp:docPr id="9" name="image9.png"/>
            <a:graphic>
              <a:graphicData uri="http://schemas.openxmlformats.org/drawingml/2006/picture">
                <pic:pic>
                  <pic:nvPicPr>
                    <pic:cNvPr id="0" name="image9.png"/>
                    <pic:cNvPicPr preferRelativeResize="0"/>
                  </pic:nvPicPr>
                  <pic:blipFill>
                    <a:blip r:embed="rId15"/>
                    <a:srcRect b="0" l="0" r="0" t="0"/>
                    <a:stretch>
                      <a:fillRect/>
                    </a:stretch>
                  </pic:blipFill>
                  <pic:spPr>
                    <a:xfrm>
                      <a:off x="0" y="0"/>
                      <a:ext cx="2743200" cy="1041400"/>
                    </a:xfrm>
                    <a:prstGeom prst="rect"/>
                    <a:ln/>
                  </pic:spPr>
                </pic:pic>
              </a:graphicData>
            </a:graphic>
          </wp:inline>
        </w:drawing>
      </w:r>
      <w:r w:rsidDel="00000000" w:rsidR="00000000" w:rsidRPr="00000000">
        <w:rPr>
          <w:sz w:val="22"/>
          <w:szCs w:val="22"/>
          <w:vertAlign w:val="baseline"/>
        </w:rPr>
        <w:drawing>
          <wp:inline distB="0" distT="0" distL="114300" distR="114300">
            <wp:extent cx="2857500" cy="1092200"/>
            <wp:effectExtent b="0" l="0" r="0" t="0"/>
            <wp:docPr id="11" name="image10.png"/>
            <a:graphic>
              <a:graphicData uri="http://schemas.openxmlformats.org/drawingml/2006/picture">
                <pic:pic>
                  <pic:nvPicPr>
                    <pic:cNvPr id="0" name="image10.png"/>
                    <pic:cNvPicPr preferRelativeResize="0"/>
                  </pic:nvPicPr>
                  <pic:blipFill>
                    <a:blip r:embed="rId16"/>
                    <a:srcRect b="0" l="0" r="0" t="0"/>
                    <a:stretch>
                      <a:fillRect/>
                    </a:stretch>
                  </pic:blipFill>
                  <pic:spPr>
                    <a:xfrm>
                      <a:off x="0" y="0"/>
                      <a:ext cx="2857500" cy="1092200"/>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rPr>
          <w:sz w:val="22"/>
          <w:szCs w:val="22"/>
          <w:vertAlign w:val="baseline"/>
        </w:rPr>
      </w:pPr>
      <w:r w:rsidDel="00000000" w:rsidR="00000000" w:rsidRPr="00000000">
        <w:rPr>
          <w:rtl w:val="0"/>
        </w:rPr>
      </w:r>
    </w:p>
    <w:p w:rsidR="00000000" w:rsidDel="00000000" w:rsidP="00000000" w:rsidRDefault="00000000" w:rsidRPr="00000000" w14:paraId="00000048">
      <w:pPr>
        <w:pStyle w:val="Heading2"/>
        <w:pBdr>
          <w:left w:color="000000" w:space="3" w:sz="4" w:val="single"/>
        </w:pBdr>
        <w:shd w:fill="00ccff" w:val="clear"/>
        <w:jc w:val="center"/>
        <w:rPr>
          <w:rFonts w:ascii="Times New Roman" w:cs="Times New Roman" w:eastAsia="Times New Roman" w:hAnsi="Times New Roman"/>
          <w:b w:val="0"/>
          <w:color w:val="ffffff"/>
          <w:sz w:val="22"/>
          <w:szCs w:val="22"/>
          <w:vertAlign w:val="baseline"/>
        </w:rPr>
      </w:pPr>
      <w:r w:rsidDel="00000000" w:rsidR="00000000" w:rsidRPr="00000000">
        <w:rPr>
          <w:rFonts w:ascii="Times New Roman" w:cs="Times New Roman" w:eastAsia="Times New Roman" w:hAnsi="Times New Roman"/>
          <w:b w:val="1"/>
          <w:color w:val="ffffff"/>
          <w:sz w:val="22"/>
          <w:szCs w:val="22"/>
          <w:vertAlign w:val="baseline"/>
          <w:rtl w:val="0"/>
        </w:rPr>
        <w:t xml:space="preserve">Focus for Improvement</w:t>
      </w:r>
      <w:r w:rsidDel="00000000" w:rsidR="00000000" w:rsidRPr="00000000">
        <w:rPr>
          <w:rtl w:val="0"/>
        </w:rPr>
      </w:r>
    </w:p>
    <w:p w:rsidR="00000000" w:rsidDel="00000000" w:rsidP="00000000" w:rsidRDefault="00000000" w:rsidRPr="00000000" w14:paraId="00000049">
      <w:pPr>
        <w:rPr>
          <w:sz w:val="22"/>
          <w:szCs w:val="22"/>
          <w:vertAlign w:val="baseline"/>
        </w:rPr>
      </w:pPr>
      <w:r w:rsidDel="00000000" w:rsidR="00000000" w:rsidRPr="00000000">
        <w:rPr>
          <w:rtl w:val="0"/>
        </w:rPr>
      </w:r>
    </w:p>
    <w:p w:rsidR="00000000" w:rsidDel="00000000" w:rsidP="00000000" w:rsidRDefault="00000000" w:rsidRPr="00000000" w14:paraId="0000004A">
      <w:pPr>
        <w:rPr>
          <w:sz w:val="22"/>
          <w:szCs w:val="22"/>
          <w:vertAlign w:val="baseline"/>
        </w:rPr>
      </w:pPr>
      <w:r w:rsidDel="00000000" w:rsidR="00000000" w:rsidRPr="00000000">
        <w:rPr>
          <w:sz w:val="22"/>
          <w:szCs w:val="22"/>
          <w:vertAlign w:val="baseline"/>
          <w:rtl w:val="0"/>
        </w:rPr>
        <w:t xml:space="preserve">These results clearly demonstrate the seminar is an effective teaching tool for this material and skills acquisition. We will continue to refine our process as a result of the data. </w:t>
      </w:r>
    </w:p>
    <w:p w:rsidR="00000000" w:rsidDel="00000000" w:rsidP="00000000" w:rsidRDefault="00000000" w:rsidRPr="00000000" w14:paraId="0000004B">
      <w:pPr>
        <w:rPr>
          <w:sz w:val="22"/>
          <w:szCs w:val="22"/>
          <w:vertAlign w:val="baseline"/>
        </w:rPr>
      </w:pPr>
      <w:r w:rsidDel="00000000" w:rsidR="00000000" w:rsidRPr="00000000">
        <w:rPr>
          <w:rtl w:val="0"/>
        </w:rPr>
      </w:r>
    </w:p>
    <w:p w:rsidR="00000000" w:rsidDel="00000000" w:rsidP="00000000" w:rsidRDefault="00000000" w:rsidRPr="00000000" w14:paraId="0000004C">
      <w:pPr>
        <w:rPr>
          <w:sz w:val="22"/>
          <w:szCs w:val="22"/>
          <w:vertAlign w:val="baseline"/>
        </w:rPr>
      </w:pPr>
      <w:r w:rsidDel="00000000" w:rsidR="00000000" w:rsidRPr="00000000">
        <w:rPr>
          <w:sz w:val="22"/>
          <w:szCs w:val="22"/>
          <w:vertAlign w:val="baseline"/>
          <w:rtl w:val="0"/>
        </w:rPr>
        <w:t xml:space="preserve">The School/Guidance department is committed to implementing our plan of instruction to all student including self-understanding and efficacy, careers and post secondary options and how to navigate social issues. We will utilize resulting data from our seminars to guide us, closely targeting our desired outcomes and refining our process. We will work closely with other support teams within the school to maximize this effort. This includes meeting with each academic area department head, collaborating with teachers, attending IEP meeting and taking every opportunity to meet with students and parents. Our initiatives are integral to the systemic health of our school community so we closely partner with the Administration. We are committed to increasing our fluency in The Naviance software that has tremendous capacity to organize and maximize our program. We will continue to professional expand our knowledge of MEFA (Financial Aid training), NEACAC (college admissions training) and aligning our practice with MASCA (Massachusetts School Counselor Association) Model for excellence. </w:t>
      </w:r>
    </w:p>
    <w:p w:rsidR="00000000" w:rsidDel="00000000" w:rsidP="00000000" w:rsidRDefault="00000000" w:rsidRPr="00000000" w14:paraId="0000004D">
      <w:pPr>
        <w:rPr>
          <w:sz w:val="22"/>
          <w:szCs w:val="22"/>
          <w:vertAlign w:val="baseline"/>
        </w:rPr>
      </w:pPr>
      <w:r w:rsidDel="00000000" w:rsidR="00000000" w:rsidRPr="00000000">
        <w:rPr>
          <w:rtl w:val="0"/>
        </w:rPr>
      </w:r>
    </w:p>
    <w:p w:rsidR="00000000" w:rsidDel="00000000" w:rsidP="00000000" w:rsidRDefault="00000000" w:rsidRPr="00000000" w14:paraId="0000004E">
      <w:pPr>
        <w:rPr>
          <w:sz w:val="22"/>
          <w:szCs w:val="22"/>
          <w:vertAlign w:val="baseline"/>
        </w:rPr>
      </w:pPr>
      <w:r w:rsidDel="00000000" w:rsidR="00000000" w:rsidRPr="00000000">
        <w:rPr>
          <w:rtl w:val="0"/>
        </w:rPr>
      </w:r>
    </w:p>
    <w:p w:rsidR="00000000" w:rsidDel="00000000" w:rsidP="00000000" w:rsidRDefault="00000000" w:rsidRPr="00000000" w14:paraId="0000004F">
      <w:pPr>
        <w:rPr>
          <w:sz w:val="22"/>
          <w:szCs w:val="22"/>
          <w:vertAlign w:val="baseline"/>
        </w:rPr>
      </w:pPr>
      <w:r w:rsidDel="00000000" w:rsidR="00000000" w:rsidRPr="00000000">
        <w:rPr>
          <w:rtl w:val="0"/>
        </w:rPr>
      </w:r>
    </w:p>
    <w:p w:rsidR="00000000" w:rsidDel="00000000" w:rsidP="00000000" w:rsidRDefault="00000000" w:rsidRPr="00000000" w14:paraId="00000050">
      <w:pPr>
        <w:rPr>
          <w:vertAlign w:val="baseline"/>
        </w:rPr>
      </w:pPr>
      <w:r w:rsidDel="00000000" w:rsidR="00000000" w:rsidRPr="00000000">
        <w:rPr>
          <w:rtl w:val="0"/>
        </w:rPr>
      </w:r>
    </w:p>
    <w:sectPr>
      <w:headerReference r:id="rId17" w:type="default"/>
      <w:headerReference r:id="rId18" w:type="first"/>
      <w:headerReference r:id="rId19" w:type="even"/>
      <w:type w:val="continuous"/>
      <w:pgSz w:h="15840" w:w="12240" w:orient="portrait"/>
      <w:pgMar w:bottom="432" w:top="360" w:left="720" w:right="720" w:header="360" w:footer="432"/>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mpact"/>
  <w:font w:name="Georgia"/>
  <w:font w:name="Arial"/>
  <w:font w:name="Times New Roman"/>
  <w:font w:name="Courier New"/>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bril Fatface">
    <w:embedRegular w:fontKey="{00000000-0000-0000-0000-000000000000}" r:id="rId5" w:subsetted="0"/>
  </w:font>
  <w:font w:name="Times"/>
  <w:font w:name="Noto Sans Symbols"/>
  <w:font w:name="Lustria">
    <w:embedRegular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2" name=""/>
              <a:graphic>
                <a:graphicData uri="http://schemas.microsoft.com/office/word/2010/wordprocessingShape">
                  <wps:wsp>
                    <wps:cNvSpPr/>
                    <wps:cNvPr id="3" name="Shape 3"/>
                    <wps:spPr>
                      <a:xfrm rot="-2700000">
                        <a:off x="1316925" y="2974185"/>
                        <a:ext cx="8058150" cy="1611630"/>
                      </a:xfrm>
                      <a:prstGeom prst="rect">
                        <a:avLst/>
                      </a:prstGeom>
                      <a:solidFill>
                        <a:srgbClr val="999999">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1" name=""/>
              <a:graphic>
                <a:graphicData uri="http://schemas.microsoft.com/office/word/2010/wordprocessingShape">
                  <wps:wsp>
                    <wps:cNvSpPr/>
                    <wps:cNvPr id="2" name="Shape 2"/>
                    <wps:spPr>
                      <a:xfrm rot="-2700000">
                        <a:off x="1316925" y="2974185"/>
                        <a:ext cx="8058150" cy="1611630"/>
                      </a:xfrm>
                      <a:prstGeom prst="rect">
                        <a:avLst/>
                      </a:prstGeom>
                      <a:solidFill>
                        <a:srgbClr val="999999">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4" name=""/>
              <a:graphic>
                <a:graphicData uri="http://schemas.microsoft.com/office/word/2010/wordprocessingShape">
                  <wps:wsp>
                    <wps:cNvSpPr/>
                    <wps:cNvPr id="5" name="Shape 5"/>
                    <wps:spPr>
                      <a:xfrm rot="-2700000">
                        <a:off x="1316925" y="2974185"/>
                        <a:ext cx="8058150" cy="1611630"/>
                      </a:xfrm>
                      <a:prstGeom prst="rect">
                        <a:avLst/>
                      </a:prstGeom>
                      <a:solidFill>
                        <a:srgbClr val="999999">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3" name=""/>
              <a:graphic>
                <a:graphicData uri="http://schemas.microsoft.com/office/word/2010/wordprocessingShape">
                  <wps:wsp>
                    <wps:cNvSpPr/>
                    <wps:cNvPr id="4" name="Shape 4"/>
                    <wps:spPr>
                      <a:xfrm rot="-2700000">
                        <a:off x="1316925" y="2974185"/>
                        <a:ext cx="8058150" cy="1611630"/>
                      </a:xfrm>
                      <a:prstGeom prst="rect">
                        <a:avLst/>
                      </a:prstGeom>
                      <a:solidFill>
                        <a:srgbClr val="999999">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i w:val="1"/>
      <w:sz w:val="24"/>
      <w:szCs w:val="24"/>
      <w:u w:val="single"/>
      <w:vertAlign w:val="baseline"/>
    </w:rPr>
  </w:style>
  <w:style w:type="paragraph" w:styleId="Heading2">
    <w:name w:val="heading 2"/>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sz w:val="28"/>
      <w:szCs w:val="28"/>
      <w:vertAlign w:val="baseline"/>
    </w:rPr>
  </w:style>
  <w:style w:type="paragraph" w:styleId="Heading3">
    <w:name w:val="heading 3"/>
    <w:basedOn w:val="Normal"/>
    <w:next w:val="Normal"/>
    <w:pPr>
      <w:keepNext w:val="1"/>
    </w:pPr>
    <w:rPr>
      <w:rFonts w:ascii="Lustria" w:cs="Lustria" w:eastAsia="Lustria" w:hAnsi="Lustria"/>
      <w:i w:val="1"/>
      <w:sz w:val="28"/>
      <w:szCs w:val="28"/>
      <w:vertAlign w:val="baseline"/>
    </w:rPr>
  </w:style>
  <w:style w:type="paragraph" w:styleId="Heading4">
    <w:name w:val="heading 4"/>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color w:val="000000"/>
      <w:sz w:val="28"/>
      <w:szCs w:val="28"/>
      <w:highlight w:val="yellow"/>
      <w:vertAlign w:val="baseline"/>
    </w:rPr>
  </w:style>
  <w:style w:type="paragraph" w:styleId="Heading5">
    <w:name w:val="heading 5"/>
    <w:basedOn w:val="Normal"/>
    <w:next w:val="Normal"/>
    <w:pPr>
      <w:keepNext w:val="1"/>
    </w:pPr>
    <w:rPr>
      <w:b w:val="1"/>
      <w:sz w:val="24"/>
      <w:szCs w:val="24"/>
      <w:u w:val="single"/>
      <w:vertAlign w:val="baseline"/>
    </w:rPr>
  </w:style>
  <w:style w:type="paragraph" w:styleId="Heading6">
    <w:name w:val="heading 6"/>
    <w:basedOn w:val="Normal"/>
    <w:next w:val="Normal"/>
    <w:pPr>
      <w:keepNext w:val="1"/>
      <w:tabs>
        <w:tab w:val="left" w:pos="2520"/>
        <w:tab w:val="left" w:pos="5760"/>
      </w:tabs>
      <w:spacing w:after="120" w:lineRule="auto"/>
      <w:jc w:val="both"/>
    </w:pPr>
    <w:rPr>
      <w:b w:val="1"/>
      <w:sz w:val="24"/>
      <w:szCs w:val="24"/>
      <w:vertAlign w:val="baseline"/>
    </w:rPr>
  </w:style>
  <w:style w:type="paragraph" w:styleId="Title">
    <w:name w:val="Title"/>
    <w:basedOn w:val="Normal"/>
    <w:next w:val="Normal"/>
    <w:pPr>
      <w:jc w:val="center"/>
    </w:pPr>
    <w:rPr>
      <w:rFonts w:ascii="Abril Fatface" w:cs="Abril Fatface" w:eastAsia="Abril Fatface" w:hAnsi="Abril Fatface"/>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header" Target="header1.xml"/><Relationship Id="rId13" Type="http://schemas.openxmlformats.org/officeDocument/2006/relationships/image" Target="media/image7.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image" Target="media/image9.png"/><Relationship Id="rId14" Type="http://schemas.openxmlformats.org/officeDocument/2006/relationships/image" Target="media/image11.png"/><Relationship Id="rId17" Type="http://schemas.openxmlformats.org/officeDocument/2006/relationships/header" Target="header5.xml"/><Relationship Id="rId16" Type="http://schemas.openxmlformats.org/officeDocument/2006/relationships/image" Target="media/image10.png"/><Relationship Id="rId5" Type="http://schemas.openxmlformats.org/officeDocument/2006/relationships/styles" Target="styles.xml"/><Relationship Id="rId19" Type="http://schemas.openxmlformats.org/officeDocument/2006/relationships/header" Target="header6.xml"/><Relationship Id="rId6" Type="http://schemas.openxmlformats.org/officeDocument/2006/relationships/image" Target="media/image6.jpg"/><Relationship Id="rId18" Type="http://schemas.openxmlformats.org/officeDocument/2006/relationships/header" Target="header3.xml"/><Relationship Id="rId7" Type="http://schemas.openxmlformats.org/officeDocument/2006/relationships/image" Target="media/image12.jpg"/><Relationship Id="rId8" Type="http://schemas.openxmlformats.org/officeDocument/2006/relationships/header" Target="header4.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AbrilFatface-regular.ttf"/><Relationship Id="rId6" Type="http://schemas.openxmlformats.org/officeDocument/2006/relationships/font" Target="fonts/Lustria-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